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A12301D" w14:textId="77777777" w:rsidR="00B73841" w:rsidRPr="00B73841" w:rsidRDefault="00B73841" w:rsidP="00B738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перечень категорий граждан, имеющих право на бесплатное предоставление социальных услуг в форме социального обслуживания на дому, в полустационарной и стационарной формах</w:t>
      </w:r>
    </w:p>
    <w:p w14:paraId="36CCA1B3" w14:textId="77777777" w:rsidR="00B73841" w:rsidRPr="00B73841" w:rsidRDefault="00B73841" w:rsidP="00B73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642FB5" w14:textId="77777777" w:rsidR="00B73841" w:rsidRPr="00B73841" w:rsidRDefault="00B73841" w:rsidP="00B73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7313C" w14:textId="77777777" w:rsidR="00B73841" w:rsidRPr="00B73841" w:rsidRDefault="00B73841" w:rsidP="00B73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28.12.2022 № 570-ФЗ в указанный перечень включены участники и инвалиды Великой Отечественной войны, инвалиды боевых действий, лица, награжденные знаком "Жителю блокадного Ленинграда" и "Житель осажденного Севастополя", а также лица, работавшие в период Великой Отечественной войны на объектах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</w:r>
      <w:proofErr w:type="gramEnd"/>
      <w:r w:rsidRPr="00B7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флотов,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государств.</w:t>
      </w:r>
    </w:p>
    <w:p w14:paraId="4513AE2F" w14:textId="7E7895A6" w:rsidR="00CA3024" w:rsidRPr="00CA3024" w:rsidRDefault="00B73841" w:rsidP="00B73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на эти льготы имели право только несовершеннолетние дети; лица, пострадавшие в результате чрезвычайных ситуаций, вооруженных межнациональных (межэтнических) конфликтов.</w:t>
      </w:r>
      <w:bookmarkStart w:id="0" w:name="_GoBack"/>
      <w:bookmarkEnd w:id="0"/>
    </w:p>
    <w:p w14:paraId="09A80400" w14:textId="07C676E9" w:rsidR="00D27752" w:rsidRPr="00391995" w:rsidRDefault="00D27752" w:rsidP="004B0F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80752A"/>
    <w:rsid w:val="00936D0E"/>
    <w:rsid w:val="009C0415"/>
    <w:rsid w:val="009E2E58"/>
    <w:rsid w:val="00A077BF"/>
    <w:rsid w:val="00AC4A7E"/>
    <w:rsid w:val="00B73841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2023-02-09T12:17:00Z</dcterms:modified>
</cp:coreProperties>
</file>